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47717" w14:textId="51A58D27" w:rsidR="00467599" w:rsidRDefault="005D05E0">
      <w:pPr>
        <w:spacing w:after="223" w:line="259" w:lineRule="auto"/>
        <w:ind w:left="0" w:right="5" w:firstLine="0"/>
        <w:jc w:val="right"/>
        <w:rPr>
          <w:b/>
        </w:rPr>
      </w:pPr>
      <w:r>
        <w:rPr>
          <w:b/>
        </w:rPr>
        <w:t xml:space="preserve">Załącznik nr </w:t>
      </w:r>
      <w:r w:rsidR="00507033">
        <w:rPr>
          <w:b/>
        </w:rPr>
        <w:t>5</w:t>
      </w:r>
    </w:p>
    <w:p w14:paraId="074FC154" w14:textId="77777777" w:rsidR="0022494B" w:rsidRDefault="0022494B">
      <w:pPr>
        <w:spacing w:after="223" w:line="259" w:lineRule="auto"/>
        <w:ind w:left="0" w:right="5" w:firstLine="0"/>
        <w:jc w:val="right"/>
      </w:pPr>
    </w:p>
    <w:p w14:paraId="4B99815A" w14:textId="19B87694" w:rsidR="00467599" w:rsidRDefault="005D05E0">
      <w:pPr>
        <w:spacing w:after="251" w:line="259" w:lineRule="auto"/>
        <w:ind w:left="7" w:right="0" w:firstLine="0"/>
        <w:jc w:val="center"/>
        <w:rPr>
          <w:b/>
        </w:rPr>
      </w:pPr>
      <w:r>
        <w:rPr>
          <w:b/>
        </w:rPr>
        <w:t xml:space="preserve">WARUNKI ZAMÓWIENIA </w:t>
      </w:r>
    </w:p>
    <w:p w14:paraId="54A9D50B" w14:textId="77777777" w:rsidR="0022494B" w:rsidRDefault="0022494B">
      <w:pPr>
        <w:spacing w:after="251" w:line="259" w:lineRule="auto"/>
        <w:ind w:left="7" w:right="0" w:firstLine="0"/>
        <w:jc w:val="center"/>
      </w:pPr>
    </w:p>
    <w:p w14:paraId="5B0424EC" w14:textId="49FFE86D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Opis sposobu obliczenia ceny: </w:t>
      </w:r>
      <w:r w:rsidR="00AD234E">
        <w:rPr>
          <w:b/>
        </w:rPr>
        <w:t xml:space="preserve"> </w:t>
      </w:r>
    </w:p>
    <w:p w14:paraId="490959A9" w14:textId="2EB2AAD0" w:rsidR="00B56079" w:rsidRPr="00B56079" w:rsidRDefault="00B56079" w:rsidP="004B5AF5">
      <w:pPr>
        <w:numPr>
          <w:ilvl w:val="2"/>
          <w:numId w:val="4"/>
        </w:numPr>
        <w:ind w:right="0" w:hanging="360"/>
      </w:pPr>
      <w:r w:rsidRPr="0047146B">
        <w:rPr>
          <w:szCs w:val="20"/>
        </w:rPr>
        <w:t>Cena oferty zostanie wyliczona przez Wykona</w:t>
      </w:r>
      <w:r w:rsidR="00345E6D">
        <w:rPr>
          <w:szCs w:val="20"/>
        </w:rPr>
        <w:t>wcę w oparciu o </w:t>
      </w:r>
      <w:r w:rsidR="00521FBA">
        <w:rPr>
          <w:szCs w:val="20"/>
        </w:rPr>
        <w:t xml:space="preserve">Tabelę cen zamieszczoną w </w:t>
      </w:r>
      <w:r w:rsidR="00345E6D">
        <w:rPr>
          <w:szCs w:val="20"/>
        </w:rPr>
        <w:t>Formularz</w:t>
      </w:r>
      <w:r w:rsidR="00521FBA">
        <w:rPr>
          <w:szCs w:val="20"/>
        </w:rPr>
        <w:t>u</w:t>
      </w:r>
      <w:r w:rsidR="00345E6D">
        <w:rPr>
          <w:szCs w:val="20"/>
        </w:rPr>
        <w:t xml:space="preserve"> ofertowy</w:t>
      </w:r>
      <w:r w:rsidR="00521FBA">
        <w:rPr>
          <w:szCs w:val="20"/>
        </w:rPr>
        <w:t>m</w:t>
      </w:r>
      <w:r w:rsidR="00345E6D">
        <w:rPr>
          <w:szCs w:val="20"/>
        </w:rPr>
        <w:t xml:space="preserve"> –</w:t>
      </w:r>
      <w:r w:rsidR="00483BB6">
        <w:rPr>
          <w:szCs w:val="20"/>
        </w:rPr>
        <w:t xml:space="preserve"> załącznik 2</w:t>
      </w:r>
      <w:r w:rsidR="00A30036">
        <w:rPr>
          <w:szCs w:val="20"/>
        </w:rPr>
        <w:t>.</w:t>
      </w:r>
      <w:r w:rsidR="00A860B9" w:rsidRPr="0047146B">
        <w:rPr>
          <w:szCs w:val="20"/>
        </w:rPr>
        <w:t xml:space="preserve"> </w:t>
      </w:r>
      <w:r w:rsidRPr="0047146B">
        <w:rPr>
          <w:szCs w:val="20"/>
        </w:rPr>
        <w:t xml:space="preserve">Wykonawca powinien </w:t>
      </w:r>
      <w:r w:rsidR="00A30036">
        <w:rPr>
          <w:szCs w:val="20"/>
        </w:rPr>
        <w:t>wyliczyć poszczególne ceny jedno</w:t>
      </w:r>
      <w:r w:rsidR="004C1BB1">
        <w:rPr>
          <w:szCs w:val="20"/>
        </w:rPr>
        <w:t xml:space="preserve">stkowe netto według kolejności oraz wartości netto dla wszystkich pozycji wymienionych w tym formularzu. </w:t>
      </w:r>
    </w:p>
    <w:p w14:paraId="06C17FC4" w14:textId="0375B756" w:rsidR="00B56079" w:rsidRPr="00B56079" w:rsidRDefault="00B56079" w:rsidP="00B56079">
      <w:pPr>
        <w:pStyle w:val="Akapitzlist"/>
        <w:numPr>
          <w:ilvl w:val="2"/>
          <w:numId w:val="4"/>
        </w:numPr>
      </w:pPr>
      <w:r w:rsidRPr="00B56079">
        <w:t>Obliczoną w ten sposób „</w:t>
      </w:r>
      <w:r w:rsidR="00573251">
        <w:t xml:space="preserve">Cena </w:t>
      </w:r>
      <w:r>
        <w:t>netto</w:t>
      </w:r>
      <w:r w:rsidR="00573251">
        <w:t xml:space="preserve"> łącznie</w:t>
      </w:r>
      <w:r w:rsidRPr="00B56079">
        <w:t xml:space="preserve">” należy powiększyć o </w:t>
      </w:r>
      <w:r>
        <w:t xml:space="preserve">podatek </w:t>
      </w:r>
      <w:r w:rsidRPr="00B56079">
        <w:t>VAT</w:t>
      </w:r>
      <w:r w:rsidR="00521FBA">
        <w:t xml:space="preserve"> </w:t>
      </w:r>
      <w:r w:rsidR="002F0876">
        <w:br/>
      </w:r>
      <w:r w:rsidR="00521FBA">
        <w:t>i obliczyć</w:t>
      </w:r>
      <w:r w:rsidR="00521FBA" w:rsidRPr="00521FBA">
        <w:t xml:space="preserve"> </w:t>
      </w:r>
      <w:r w:rsidR="00521FBA" w:rsidRPr="00B56079">
        <w:t>Cenę brutto</w:t>
      </w:r>
      <w:r w:rsidR="00521FBA">
        <w:t xml:space="preserve"> łącznie</w:t>
      </w:r>
      <w:r w:rsidRPr="00B56079">
        <w:t>. Obliczon</w:t>
      </w:r>
      <w:r w:rsidR="00521FBA">
        <w:t>e</w:t>
      </w:r>
      <w:r w:rsidRPr="00B56079">
        <w:t xml:space="preserve"> w ten sposób </w:t>
      </w:r>
      <w:r w:rsidR="00521FBA">
        <w:t>Ceny</w:t>
      </w:r>
      <w:r w:rsidRPr="00B56079">
        <w:t xml:space="preserve"> należy następnie </w:t>
      </w:r>
      <w:r w:rsidR="00521FBA">
        <w:t xml:space="preserve">przepisać powyżej tabeli cen jednostkowych </w:t>
      </w:r>
      <w:r w:rsidRPr="00B56079">
        <w:t xml:space="preserve">Formularza Ofertowego </w:t>
      </w:r>
      <w:r w:rsidR="002F0876">
        <w:br/>
      </w:r>
      <w:r w:rsidR="008F7EFE">
        <w:t>(Załącznik nr 2</w:t>
      </w:r>
      <w:r w:rsidRPr="00B56079">
        <w:t>).</w:t>
      </w:r>
    </w:p>
    <w:p w14:paraId="484F2DBC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Wartości w poszczególnych pozycjach Formularza </w:t>
      </w:r>
      <w:r w:rsidR="0051132F">
        <w:t>ofertowego</w:t>
      </w:r>
      <w:r>
        <w:t xml:space="preserve"> oraz cena Oferty powinna być wyrażona w złotych polskich (PLN) z dokładnością do dwóch miejsc po przecinku. </w:t>
      </w:r>
    </w:p>
    <w:p w14:paraId="209A7398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Cena za realizację zamówienia musi zawierać wszystkie elementy kosztów wykonania przedmiotu zamówienia. </w:t>
      </w:r>
    </w:p>
    <w:p w14:paraId="60515014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Skutki finansowe błędnego obliczenia ceny oferty wynikające z nieuwzględnienia wszystkich okoliczności, które mogą wpływać na cenę, ponosi Wykonawca. </w:t>
      </w:r>
    </w:p>
    <w:p w14:paraId="2A7A0282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 </w:t>
      </w:r>
    </w:p>
    <w:p w14:paraId="25BEF6A4" w14:textId="5C0C4F0A" w:rsidR="00467599" w:rsidRDefault="005D05E0">
      <w:pPr>
        <w:numPr>
          <w:ilvl w:val="2"/>
          <w:numId w:val="4"/>
        </w:numPr>
        <w:ind w:right="0" w:hanging="360"/>
      </w:pPr>
      <w:r>
        <w:t xml:space="preserve">Zamawiający zastrzega sobie prawo dalszego nierozpatrywania oferty </w:t>
      </w:r>
      <w:r w:rsidR="0051132F">
        <w:br/>
      </w:r>
      <w:r>
        <w:t xml:space="preserve">w szczególności w przypadku, gdy Wykonawca nie odpowie na wezwanie Zamawiającego lub nie przedstawi wyjaśnień pozwalających uznać zaproponowaną cenę za rzetelną, za którą Wykonawca będzie w stanie zrealizować zamówienie. </w:t>
      </w:r>
    </w:p>
    <w:p w14:paraId="5F410A99" w14:textId="77777777" w:rsidR="009024F8" w:rsidRDefault="009024F8" w:rsidP="009024F8">
      <w:pPr>
        <w:ind w:left="717" w:right="0" w:firstLine="0"/>
      </w:pPr>
    </w:p>
    <w:p w14:paraId="2A08BB02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Wyjaśnienia treści Ogłoszenia: </w:t>
      </w:r>
    </w:p>
    <w:p w14:paraId="2BFB15DE" w14:textId="77777777" w:rsidR="00467599" w:rsidRDefault="005D05E0">
      <w:pPr>
        <w:numPr>
          <w:ilvl w:val="2"/>
          <w:numId w:val="2"/>
        </w:numPr>
        <w:ind w:right="0" w:hanging="360"/>
      </w:pPr>
      <w:r>
        <w:t xml:space="preserve">Wykonawca może zwrócić się do Zamawiającego o wyjaśnienie treści ogłoszenia, kierując wniosek na adres: </w:t>
      </w:r>
      <w:r>
        <w:rPr>
          <w:rFonts w:ascii="Calibri" w:eastAsia="Calibri" w:hAnsi="Calibri" w:cs="Calibri"/>
          <w:sz w:val="22"/>
        </w:rPr>
        <w:t xml:space="preserve"> </w:t>
      </w:r>
      <w:r w:rsidR="00996641">
        <w:t>kat_rdk6</w:t>
      </w:r>
      <w:r>
        <w:t xml:space="preserve">@gddkia.gov.pl. </w:t>
      </w:r>
    </w:p>
    <w:p w14:paraId="5A82ACD4" w14:textId="77777777" w:rsidR="00467599" w:rsidRDefault="005D05E0">
      <w:pPr>
        <w:numPr>
          <w:ilvl w:val="2"/>
          <w:numId w:val="2"/>
        </w:numPr>
        <w:ind w:right="0" w:hanging="360"/>
      </w:pPr>
      <w:r>
        <w:t xml:space="preserve"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 </w:t>
      </w:r>
    </w:p>
    <w:p w14:paraId="622D3048" w14:textId="62262960" w:rsidR="00467599" w:rsidRDefault="005D05E0">
      <w:pPr>
        <w:numPr>
          <w:ilvl w:val="2"/>
          <w:numId w:val="2"/>
        </w:numPr>
        <w:ind w:right="0" w:hanging="360"/>
      </w:pPr>
      <w:r>
        <w:t xml:space="preserve">Jeżeli wniosek zawierający zapytania do treści Ogłoszenia wpłynął po upływie terminu o którym mowa w pkt II.2 Ogłoszenia lub dotyczy już udzielonych wyjaśnień, Zamawiający może pozostawić wniosek bez rozpoznania. </w:t>
      </w:r>
    </w:p>
    <w:p w14:paraId="6D0E386A" w14:textId="77777777" w:rsidR="002F0876" w:rsidRDefault="002F0876" w:rsidP="002F0876">
      <w:pPr>
        <w:ind w:left="717" w:right="0" w:firstLine="0"/>
      </w:pPr>
    </w:p>
    <w:p w14:paraId="3D828E31" w14:textId="75B0A242" w:rsidR="00017AEB" w:rsidRDefault="005D05E0" w:rsidP="00996BE4">
      <w:pPr>
        <w:numPr>
          <w:ilvl w:val="0"/>
          <w:numId w:val="1"/>
        </w:numPr>
        <w:spacing w:after="131"/>
        <w:ind w:right="0" w:hanging="439"/>
        <w:jc w:val="left"/>
      </w:pPr>
      <w:r>
        <w:rPr>
          <w:b/>
        </w:rPr>
        <w:t xml:space="preserve">Pozostałe zasady postępowania: </w:t>
      </w:r>
    </w:p>
    <w:p w14:paraId="0F3292FF" w14:textId="3811601D" w:rsidR="00017AEB" w:rsidRPr="007E32EC" w:rsidRDefault="00017AEB" w:rsidP="007E32EC">
      <w:pPr>
        <w:pStyle w:val="Akapitzlist"/>
        <w:numPr>
          <w:ilvl w:val="0"/>
          <w:numId w:val="11"/>
        </w:numPr>
        <w:spacing w:after="131"/>
        <w:ind w:right="0"/>
        <w:rPr>
          <w:lang w:val="x-none"/>
        </w:rPr>
      </w:pPr>
      <w:r w:rsidRPr="00017AEB">
        <w:rPr>
          <w:lang w:val="x-none"/>
        </w:rPr>
        <w:t xml:space="preserve">Zamawiający zastrzega sobie prawo do wglądu do dokumentu potwierdzającego uprawnienia niezbędne do realizacji niniejszego zamówienia. </w:t>
      </w:r>
      <w:r w:rsidR="007E32EC">
        <w:t>Przedmiot</w:t>
      </w:r>
      <w:r w:rsidRPr="00017AEB">
        <w:rPr>
          <w:lang w:val="x-none"/>
        </w:rPr>
        <w:t xml:space="preserve"> zamówienia musi być wykonany przez osobę/osoby</w:t>
      </w:r>
      <w:r w:rsidRPr="00017AEB">
        <w:t xml:space="preserve"> </w:t>
      </w:r>
      <w:r w:rsidRPr="00017AEB">
        <w:rPr>
          <w:lang w:val="x-none"/>
        </w:rPr>
        <w:t>posiadającą/-ce</w:t>
      </w:r>
      <w:r w:rsidRPr="00017AEB">
        <w:t xml:space="preserve"> </w:t>
      </w:r>
      <w:r w:rsidRPr="00017AEB">
        <w:rPr>
          <w:lang w:val="x-none"/>
        </w:rPr>
        <w:t>kwalifikacje</w:t>
      </w:r>
      <w:r w:rsidR="007E32EC">
        <w:t xml:space="preserve"> kominiarskie</w:t>
      </w:r>
      <w:r w:rsidRPr="00017AEB">
        <w:rPr>
          <w:lang w:val="x-none"/>
        </w:rPr>
        <w:t>,</w:t>
      </w:r>
      <w:r w:rsidR="007E32EC">
        <w:rPr>
          <w:lang w:val="x-none"/>
        </w:rPr>
        <w:br/>
      </w:r>
      <w:r w:rsidRPr="00017AEB">
        <w:rPr>
          <w:lang w:val="x-none"/>
        </w:rPr>
        <w:t xml:space="preserve">o których mowa w § 34 ust. 3  </w:t>
      </w:r>
      <w:r w:rsidR="007E32EC" w:rsidRPr="007E32EC">
        <w:rPr>
          <w:lang w:val="x-none"/>
        </w:rPr>
        <w:t xml:space="preserve">Rozporządzenia Ministra Spraw Wewnętrznych </w:t>
      </w:r>
      <w:r w:rsidR="007E32EC">
        <w:rPr>
          <w:lang w:val="x-none"/>
        </w:rPr>
        <w:br/>
      </w:r>
      <w:r w:rsidR="007E32EC" w:rsidRPr="007E32EC">
        <w:rPr>
          <w:lang w:val="x-none"/>
        </w:rPr>
        <w:t>i Administracji z dnia 7 czerwca 2010 r. w sprawie ochrony przeciwpożarowej budynków, innych obiektów budowlanych i terenów, stanowiącego załącznik do  Obwieszczenia Ministra Spraw Wew</w:t>
      </w:r>
      <w:r w:rsidR="007E32EC">
        <w:rPr>
          <w:lang w:val="x-none"/>
        </w:rPr>
        <w:t>nętrznych</w:t>
      </w:r>
      <w:r w:rsidR="007E32EC">
        <w:t xml:space="preserve"> </w:t>
      </w:r>
      <w:r w:rsidR="007E32EC" w:rsidRPr="007E32EC">
        <w:t>i Administracji z dnia 21 marca 2023 r., w sprawie ogłoszenia jednolitego tekstu rozporządzenia Ministra Spraw Wewnętrznych i Administracji w sprawie ochrony przeciwpożarowej budynków, innych obiektów budowlanych i terenów</w:t>
      </w:r>
      <w:r w:rsidR="007E32EC">
        <w:t xml:space="preserve"> </w:t>
      </w:r>
      <w:r w:rsidR="007E32EC" w:rsidRPr="007E32EC">
        <w:rPr>
          <w:lang w:val="x-none"/>
        </w:rPr>
        <w:t>(Dz. U. z 2023, poz. 822) – zwanego dalej „Rozporządzeniem”;</w:t>
      </w:r>
    </w:p>
    <w:p w14:paraId="2588D3E5" w14:textId="77777777" w:rsidR="00C90295" w:rsidRPr="00C90295" w:rsidRDefault="00C90295" w:rsidP="00996BE4">
      <w:pPr>
        <w:spacing w:after="131"/>
        <w:ind w:right="0"/>
        <w:jc w:val="left"/>
      </w:pPr>
      <w:r w:rsidRPr="00C90295">
        <w:t>2. Zamawiający poprawi w ofercie:</w:t>
      </w:r>
    </w:p>
    <w:p w14:paraId="0D35CEE3" w14:textId="77777777" w:rsidR="00C90295" w:rsidRPr="00C90295" w:rsidRDefault="00C90295" w:rsidP="00996BE4">
      <w:pPr>
        <w:numPr>
          <w:ilvl w:val="0"/>
          <w:numId w:val="7"/>
        </w:numPr>
        <w:spacing w:after="131"/>
        <w:ind w:right="0"/>
        <w:jc w:val="left"/>
      </w:pPr>
      <w:r w:rsidRPr="00C90295">
        <w:t>oczywiste omyłki pisarskie,</w:t>
      </w:r>
    </w:p>
    <w:p w14:paraId="644E9402" w14:textId="77777777" w:rsidR="00C90295" w:rsidRPr="00C90295" w:rsidRDefault="00C90295" w:rsidP="00996BE4">
      <w:pPr>
        <w:numPr>
          <w:ilvl w:val="0"/>
          <w:numId w:val="7"/>
        </w:numPr>
        <w:spacing w:after="131"/>
        <w:ind w:right="0"/>
        <w:jc w:val="left"/>
      </w:pPr>
      <w:r w:rsidRPr="00C90295">
        <w:t>oczywiste omyłki rachunkowe, z uwzględnieniem konsekwencji rachunkowych dokonanych poprawek,</w:t>
      </w:r>
    </w:p>
    <w:p w14:paraId="3590FDC0" w14:textId="77777777" w:rsidR="00C90295" w:rsidRPr="00C90295" w:rsidRDefault="00C90295" w:rsidP="00996BE4">
      <w:pPr>
        <w:spacing w:after="131"/>
        <w:ind w:right="0"/>
        <w:jc w:val="left"/>
      </w:pPr>
      <w:r w:rsidRPr="00C90295">
        <w:t xml:space="preserve">  -  niezwłocznie zawiadamiając o tym wykonawcę, którego oferta została poprawiona</w:t>
      </w:r>
    </w:p>
    <w:p w14:paraId="16636D3E" w14:textId="77777777" w:rsidR="00C90295" w:rsidRPr="00C90295" w:rsidRDefault="00C90295" w:rsidP="00996BE4">
      <w:pPr>
        <w:spacing w:after="131"/>
        <w:ind w:right="0"/>
        <w:jc w:val="left"/>
      </w:pPr>
      <w:r w:rsidRPr="00C90295">
        <w:t>3.</w:t>
      </w:r>
      <w:r w:rsidRPr="00C90295">
        <w:rPr>
          <w:b/>
        </w:rPr>
        <w:t xml:space="preserve"> </w:t>
      </w:r>
      <w:r w:rsidRPr="00C90295">
        <w:t>Zamawiający odrzuci ofertę Wykonawcy, w szczególności jeżeli:</w:t>
      </w:r>
    </w:p>
    <w:p w14:paraId="7F62A9BA" w14:textId="6D55972D" w:rsidR="00C90295" w:rsidRPr="00C90295" w:rsidRDefault="00C90295" w:rsidP="00996BE4">
      <w:pPr>
        <w:spacing w:after="131"/>
        <w:ind w:right="0"/>
        <w:jc w:val="left"/>
      </w:pPr>
      <w:r w:rsidRPr="00C90295">
        <w:t>1) Wykonawca złożył więcej, niż jedną ofertę;</w:t>
      </w:r>
    </w:p>
    <w:p w14:paraId="07164C58" w14:textId="77777777" w:rsidR="00C90295" w:rsidRPr="00C90295" w:rsidRDefault="00C90295" w:rsidP="00996BE4">
      <w:pPr>
        <w:spacing w:after="131"/>
        <w:ind w:right="0"/>
        <w:jc w:val="left"/>
      </w:pPr>
      <w:r w:rsidRPr="00C90295">
        <w:t>2) Wykona</w:t>
      </w:r>
      <w:r w:rsidR="00A64BA3">
        <w:t>wca nie złożył Formularza Ofertowego</w:t>
      </w:r>
      <w:r w:rsidRPr="00C90295">
        <w:t>;</w:t>
      </w:r>
    </w:p>
    <w:p w14:paraId="7D7B8489" w14:textId="77777777" w:rsidR="00C90295" w:rsidRPr="00C90295" w:rsidRDefault="00C90295" w:rsidP="00996BE4">
      <w:pPr>
        <w:spacing w:after="131"/>
        <w:ind w:right="0"/>
      </w:pPr>
      <w:r w:rsidRPr="00C90295">
        <w:t xml:space="preserve">3) Oferta zawiera rażąco niską cenę w stosunku do przedmiotu zamówienia lub </w:t>
      </w:r>
      <w:r>
        <w:br/>
      </w:r>
      <w:r w:rsidRPr="00C90295">
        <w:t>w przypadku  braku przedstawienia przez Wykonawcę dostatecznych wyjaśnień potwierdzających, że cena oferty zapewnia realizację zamówienia;</w:t>
      </w:r>
    </w:p>
    <w:p w14:paraId="0698814C" w14:textId="77777777" w:rsidR="00C90295" w:rsidRPr="00C90295" w:rsidRDefault="00C90295" w:rsidP="00996BE4">
      <w:pPr>
        <w:spacing w:after="131"/>
        <w:ind w:right="0"/>
        <w:jc w:val="left"/>
      </w:pPr>
      <w:r w:rsidRPr="00C90295">
        <w:t>4) Oferta zawiera błędy w obliczeniu ceny;</w:t>
      </w:r>
    </w:p>
    <w:p w14:paraId="23A4E819" w14:textId="77777777" w:rsidR="00C90295" w:rsidRPr="00C90295" w:rsidRDefault="00C90295" w:rsidP="00996BE4">
      <w:pPr>
        <w:spacing w:after="131"/>
        <w:ind w:right="0"/>
        <w:jc w:val="left"/>
      </w:pPr>
      <w:r w:rsidRPr="00C90295">
        <w:t>5) Oferta została złożona po terminie.</w:t>
      </w:r>
    </w:p>
    <w:p w14:paraId="0868D65C" w14:textId="77777777" w:rsidR="00C90295" w:rsidRPr="00C90295" w:rsidRDefault="00C90295" w:rsidP="00996BE4">
      <w:pPr>
        <w:spacing w:after="131"/>
        <w:ind w:right="0"/>
        <w:jc w:val="left"/>
      </w:pPr>
      <w:r w:rsidRPr="00C90295">
        <w:t xml:space="preserve">4. </w:t>
      </w:r>
      <w:r>
        <w:t xml:space="preserve"> </w:t>
      </w:r>
      <w:r w:rsidRPr="00C442F2">
        <w:t>Zamawiający unieważnienia postępowania, w szczególności gdy:</w:t>
      </w:r>
    </w:p>
    <w:p w14:paraId="38F441A4" w14:textId="07958240" w:rsidR="00C90295" w:rsidRPr="00C90295" w:rsidRDefault="00C90295" w:rsidP="00996BE4">
      <w:pPr>
        <w:numPr>
          <w:ilvl w:val="0"/>
          <w:numId w:val="8"/>
        </w:numPr>
        <w:spacing w:after="131"/>
        <w:ind w:right="0"/>
        <w:jc w:val="left"/>
      </w:pPr>
      <w:r w:rsidRPr="00C90295">
        <w:t>nie złożono żadnej oferty niepodlegającej odrzuceniu;</w:t>
      </w:r>
    </w:p>
    <w:p w14:paraId="0D870F97" w14:textId="77777777" w:rsidR="00C90295" w:rsidRPr="00C90295" w:rsidRDefault="00C90295" w:rsidP="00996BE4">
      <w:pPr>
        <w:numPr>
          <w:ilvl w:val="0"/>
          <w:numId w:val="8"/>
        </w:numPr>
        <w:spacing w:after="131"/>
        <w:ind w:right="0"/>
        <w:jc w:val="left"/>
      </w:pPr>
      <w:r w:rsidRPr="00C90295">
        <w:t>jeżeli środki, które Zamawiający zamierzał przeznaczyć na sfinansowanie całości lub części zamówienia, nie zostaną mu przyznane;</w:t>
      </w:r>
    </w:p>
    <w:p w14:paraId="116DD39F" w14:textId="77777777" w:rsidR="00C90295" w:rsidRPr="00C90295" w:rsidRDefault="00C90295" w:rsidP="00996BE4">
      <w:pPr>
        <w:numPr>
          <w:ilvl w:val="0"/>
          <w:numId w:val="8"/>
        </w:numPr>
        <w:spacing w:after="131"/>
        <w:ind w:right="0"/>
        <w:jc w:val="left"/>
      </w:pPr>
      <w:r w:rsidRPr="00C90295">
        <w:t>cena oferty najkorzystniejszej/ oferty z najniższa ceną  przewyższać  będzie zaplanowany  przez Zamawiającego budżet  na realizację danego zamówienia;</w:t>
      </w:r>
    </w:p>
    <w:p w14:paraId="54FEE983" w14:textId="7B0BA062" w:rsidR="00467599" w:rsidRDefault="00D63954" w:rsidP="00C90295">
      <w:pPr>
        <w:spacing w:after="131" w:line="259" w:lineRule="auto"/>
        <w:ind w:left="717" w:right="0" w:hanging="291"/>
      </w:pPr>
      <w:r>
        <w:t>5</w:t>
      </w:r>
      <w:r w:rsidR="00C90295">
        <w:t xml:space="preserve">. </w:t>
      </w:r>
      <w:r w:rsidR="005D05E0">
        <w:t xml:space="preserve">Ponadto Zamawiający zastrzega sobie prawo:  </w:t>
      </w:r>
    </w:p>
    <w:p w14:paraId="5251369B" w14:textId="60EECC40" w:rsidR="00467599" w:rsidRDefault="005D05E0" w:rsidP="00882A7D">
      <w:pPr>
        <w:pStyle w:val="Akapitzlist"/>
        <w:numPr>
          <w:ilvl w:val="1"/>
          <w:numId w:val="12"/>
        </w:numPr>
        <w:ind w:left="709" w:right="0" w:firstLine="0"/>
      </w:pPr>
      <w:r>
        <w:t xml:space="preserve">wezwania do uzupełnienia dokumentów i/lub wyjaśnień treści złożonej oferty, tylko Wykonawcę, którego oferta zostanie najwyżej oceniona.  </w:t>
      </w:r>
      <w:r w:rsidR="00996641">
        <w:br/>
      </w:r>
      <w:r>
        <w:t xml:space="preserve">W przypadku gdy Wykonawca, którego oferta zostanie najwyżej oceniona, nie </w:t>
      </w:r>
      <w:r>
        <w:lastRenderedPageBreak/>
        <w:t xml:space="preserve">uzupełnił i/lub nie złożył wyjaśnień, Zamawiający może wezwać do uzupełnienia dokumentów i/lub wyjaśnień Wykonawcę, który złożył ofertę najwyżej oceniona spośród pozostałych ofert. </w:t>
      </w:r>
    </w:p>
    <w:p w14:paraId="10A8C75B" w14:textId="2B2DE542" w:rsidR="00467599" w:rsidRDefault="00D63954" w:rsidP="00D63954">
      <w:pPr>
        <w:pStyle w:val="Akapitzlist"/>
        <w:ind w:left="717" w:right="0" w:firstLine="0"/>
      </w:pPr>
      <w:r>
        <w:t xml:space="preserve">5.2 </w:t>
      </w:r>
      <w:r w:rsidR="00882A7D">
        <w:t xml:space="preserve">    </w:t>
      </w:r>
      <w:r w:rsidR="005D05E0">
        <w:t xml:space="preserve">jeżeli nie można wybrać najkorzystniejszej oferty z uwagi na to, że dwie lub więcej ofert przedstawia taki sam bilans ceny,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 </w:t>
      </w:r>
    </w:p>
    <w:p w14:paraId="713CC0B4" w14:textId="52252FF5" w:rsidR="00467599" w:rsidRDefault="00467599" w:rsidP="00957BE5">
      <w:pPr>
        <w:spacing w:line="259" w:lineRule="auto"/>
        <w:ind w:right="0"/>
      </w:pPr>
    </w:p>
    <w:sectPr w:rsidR="00467599" w:rsidSect="009024F8">
      <w:pgSz w:w="11906" w:h="16838"/>
      <w:pgMar w:top="709" w:right="1415" w:bottom="961" w:left="140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B2B43"/>
    <w:multiLevelType w:val="multilevel"/>
    <w:tmpl w:val="E438F802"/>
    <w:lvl w:ilvl="0">
      <w:start w:val="2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5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CD770F"/>
    <w:multiLevelType w:val="hybridMultilevel"/>
    <w:tmpl w:val="A676A65A"/>
    <w:lvl w:ilvl="0" w:tplc="5FD4DE06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A082F4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D4A598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ACE82C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60E10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6CD7E8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00666E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B2FFA0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F8F3A8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715D69"/>
    <w:multiLevelType w:val="hybridMultilevel"/>
    <w:tmpl w:val="4A2606F4"/>
    <w:lvl w:ilvl="0" w:tplc="7F2073A0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" w15:restartNumberingAfterBreak="0">
    <w:nsid w:val="1A8D5A8D"/>
    <w:multiLevelType w:val="multilevel"/>
    <w:tmpl w:val="D9F40A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92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864" w:hanging="720"/>
      </w:pPr>
      <w:rPr>
        <w:rFonts w:ascii="Verdana" w:eastAsia="Verdana" w:hAnsi="Verdana" w:cs="Verdana"/>
      </w:rPr>
    </w:lvl>
    <w:lvl w:ilvl="3">
      <w:start w:val="1"/>
      <w:numFmt w:val="decimal"/>
      <w:lvlText w:val="%1.%2.%3.%4"/>
      <w:lvlJc w:val="left"/>
      <w:pPr>
        <w:ind w:left="57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2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3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6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36" w:hanging="2160"/>
      </w:pPr>
      <w:rPr>
        <w:rFonts w:hint="default"/>
      </w:rPr>
    </w:lvl>
  </w:abstractNum>
  <w:abstractNum w:abstractNumId="4" w15:restartNumberingAfterBreak="0">
    <w:nsid w:val="1F412C67"/>
    <w:multiLevelType w:val="hybridMultilevel"/>
    <w:tmpl w:val="2EE44D54"/>
    <w:lvl w:ilvl="0" w:tplc="F2C27EAC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92E1AC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A6632A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203D6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EE04A8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BC8480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24F9C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9CB94A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28373A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216697"/>
    <w:multiLevelType w:val="multilevel"/>
    <w:tmpl w:val="DF2655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9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2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3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6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36" w:hanging="2160"/>
      </w:pPr>
      <w:rPr>
        <w:rFonts w:hint="default"/>
      </w:rPr>
    </w:lvl>
  </w:abstractNum>
  <w:abstractNum w:abstractNumId="6" w15:restartNumberingAfterBreak="0">
    <w:nsid w:val="2D153144"/>
    <w:multiLevelType w:val="multilevel"/>
    <w:tmpl w:val="6FE8759C"/>
    <w:lvl w:ilvl="0">
      <w:start w:val="3"/>
      <w:numFmt w:val="decimal"/>
      <w:lvlText w:val="%1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(%3)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DC517A"/>
    <w:multiLevelType w:val="hybridMultilevel"/>
    <w:tmpl w:val="F5F695BC"/>
    <w:lvl w:ilvl="0" w:tplc="14EE42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B323CAD"/>
    <w:multiLevelType w:val="singleLevel"/>
    <w:tmpl w:val="F896362A"/>
    <w:lvl w:ilvl="0">
      <w:start w:val="1"/>
      <w:numFmt w:val="decimal"/>
      <w:lvlText w:val="%1)"/>
      <w:legacy w:legacy="1" w:legacySpace="0" w:legacyIndent="281"/>
      <w:lvlJc w:val="left"/>
      <w:rPr>
        <w:rFonts w:ascii="Verdana" w:hAnsi="Verdana" w:hint="default"/>
      </w:rPr>
    </w:lvl>
  </w:abstractNum>
  <w:abstractNum w:abstractNumId="9" w15:restartNumberingAfterBreak="0">
    <w:nsid w:val="4D3C4F47"/>
    <w:multiLevelType w:val="hybridMultilevel"/>
    <w:tmpl w:val="23F26406"/>
    <w:lvl w:ilvl="0" w:tplc="D262ACF0">
      <w:start w:val="1"/>
      <w:numFmt w:val="upperRoman"/>
      <w:lvlText w:val="%1."/>
      <w:lvlJc w:val="left"/>
      <w:pPr>
        <w:ind w:left="43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A85FD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4033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FAD99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36B3C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EC2FF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406B8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60E12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10C9E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11" w15:restartNumberingAfterBreak="0">
    <w:nsid w:val="7FBB09CF"/>
    <w:multiLevelType w:val="hybridMultilevel"/>
    <w:tmpl w:val="F2D09B72"/>
    <w:lvl w:ilvl="0" w:tplc="CEDA131E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6299E6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76F384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1AE960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ECC1FA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824F46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24E97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12CF12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5A8810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45386063">
    <w:abstractNumId w:val="9"/>
  </w:num>
  <w:num w:numId="2" w16cid:durableId="494565217">
    <w:abstractNumId w:val="4"/>
  </w:num>
  <w:num w:numId="3" w16cid:durableId="1152794641">
    <w:abstractNumId w:val="0"/>
  </w:num>
  <w:num w:numId="4" w16cid:durableId="1439835337">
    <w:abstractNumId w:val="1"/>
  </w:num>
  <w:num w:numId="5" w16cid:durableId="666441499">
    <w:abstractNumId w:val="11"/>
  </w:num>
  <w:num w:numId="6" w16cid:durableId="722219473">
    <w:abstractNumId w:val="6"/>
  </w:num>
  <w:num w:numId="7" w16cid:durableId="1989162658">
    <w:abstractNumId w:val="10"/>
  </w:num>
  <w:num w:numId="8" w16cid:durableId="800659812">
    <w:abstractNumId w:val="8"/>
  </w:num>
  <w:num w:numId="9" w16cid:durableId="755400209">
    <w:abstractNumId w:val="2"/>
  </w:num>
  <w:num w:numId="10" w16cid:durableId="1024865701">
    <w:abstractNumId w:val="3"/>
  </w:num>
  <w:num w:numId="11" w16cid:durableId="167403613">
    <w:abstractNumId w:val="7"/>
  </w:num>
  <w:num w:numId="12" w16cid:durableId="17873834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599"/>
    <w:rsid w:val="00017AEB"/>
    <w:rsid w:val="00024E02"/>
    <w:rsid w:val="00091DDB"/>
    <w:rsid w:val="00133A32"/>
    <w:rsid w:val="0022494B"/>
    <w:rsid w:val="002F0876"/>
    <w:rsid w:val="00345E6D"/>
    <w:rsid w:val="00372944"/>
    <w:rsid w:val="00467599"/>
    <w:rsid w:val="0047146B"/>
    <w:rsid w:val="00483BB6"/>
    <w:rsid w:val="004C1BB1"/>
    <w:rsid w:val="00507033"/>
    <w:rsid w:val="0051132F"/>
    <w:rsid w:val="00521FBA"/>
    <w:rsid w:val="00573251"/>
    <w:rsid w:val="005808BB"/>
    <w:rsid w:val="005908AA"/>
    <w:rsid w:val="005A7E40"/>
    <w:rsid w:val="005D05E0"/>
    <w:rsid w:val="00645309"/>
    <w:rsid w:val="00683087"/>
    <w:rsid w:val="007E32EC"/>
    <w:rsid w:val="00882A7D"/>
    <w:rsid w:val="008F712A"/>
    <w:rsid w:val="008F7EFE"/>
    <w:rsid w:val="009024F8"/>
    <w:rsid w:val="00957BE5"/>
    <w:rsid w:val="00996641"/>
    <w:rsid w:val="00996BE4"/>
    <w:rsid w:val="009C49CD"/>
    <w:rsid w:val="009D21E9"/>
    <w:rsid w:val="00A30036"/>
    <w:rsid w:val="00A64BA3"/>
    <w:rsid w:val="00A860B9"/>
    <w:rsid w:val="00AD234E"/>
    <w:rsid w:val="00B56079"/>
    <w:rsid w:val="00BE6A6F"/>
    <w:rsid w:val="00C442F2"/>
    <w:rsid w:val="00C90295"/>
    <w:rsid w:val="00D63954"/>
    <w:rsid w:val="00E96F25"/>
    <w:rsid w:val="00ED178D"/>
    <w:rsid w:val="00F47323"/>
    <w:rsid w:val="00F63484"/>
    <w:rsid w:val="00FB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A9A2"/>
  <w15:docId w15:val="{3E360B16-D4E8-47F0-9463-064E837D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7" w:line="360" w:lineRule="auto"/>
      <w:ind w:left="742" w:right="4" w:hanging="37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60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473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32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323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3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323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323"/>
    <w:rPr>
      <w:rFonts w:ascii="Segoe UI" w:eastAsia="Verdan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EC756-EC8A-493E-ABAF-883DEFB0D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725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cp:lastModifiedBy>Rej Anna</cp:lastModifiedBy>
  <cp:revision>40</cp:revision>
  <cp:lastPrinted>2023-12-28T06:57:00Z</cp:lastPrinted>
  <dcterms:created xsi:type="dcterms:W3CDTF">2021-05-19T09:31:00Z</dcterms:created>
  <dcterms:modified xsi:type="dcterms:W3CDTF">2025-12-09T07:51:00Z</dcterms:modified>
</cp:coreProperties>
</file>